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7A" w:rsidRPr="00FB3820" w:rsidRDefault="00482826" w:rsidP="00FB3820">
      <w:pPr>
        <w:jc w:val="center"/>
        <w:rPr>
          <w:b/>
          <w:sz w:val="28"/>
          <w:szCs w:val="28"/>
        </w:rPr>
      </w:pPr>
      <w:bookmarkStart w:id="0" w:name="_GoBack"/>
      <w:r w:rsidRPr="00FB3820">
        <w:rPr>
          <w:rFonts w:hint="eastAsia"/>
          <w:b/>
          <w:sz w:val="28"/>
          <w:szCs w:val="28"/>
        </w:rPr>
        <w:t>高分子物理与化学国家重点实验室</w:t>
      </w:r>
      <w:r w:rsidR="008C2D38" w:rsidRPr="00FB3820">
        <w:rPr>
          <w:rFonts w:hint="eastAsia"/>
          <w:b/>
          <w:sz w:val="28"/>
          <w:szCs w:val="28"/>
        </w:rPr>
        <w:t>国际</w:t>
      </w:r>
      <w:r w:rsidRPr="00FB3820">
        <w:rPr>
          <w:rFonts w:hint="eastAsia"/>
          <w:b/>
          <w:sz w:val="28"/>
          <w:szCs w:val="28"/>
        </w:rPr>
        <w:t>优秀博士后资助计划</w:t>
      </w:r>
    </w:p>
    <w:p w:rsidR="00482826" w:rsidRPr="00FB3820" w:rsidRDefault="008C2D38" w:rsidP="00FB3820">
      <w:pPr>
        <w:jc w:val="center"/>
        <w:rPr>
          <w:b/>
        </w:rPr>
      </w:pPr>
      <w:r w:rsidRPr="00FB3820">
        <w:rPr>
          <w:b/>
        </w:rPr>
        <w:t>International PostDoc Initiative, State Key Laboratory of Polymer Physics and Chemistry (IPI SKLPPC)</w:t>
      </w:r>
    </w:p>
    <w:bookmarkEnd w:id="0"/>
    <w:p w:rsidR="008C2D38" w:rsidRDefault="008C2D38"/>
    <w:p w:rsidR="00482826" w:rsidRDefault="00482826" w:rsidP="00952D29">
      <w:pPr>
        <w:pStyle w:val="a3"/>
        <w:numPr>
          <w:ilvl w:val="0"/>
          <w:numId w:val="1"/>
        </w:numPr>
        <w:spacing w:line="360" w:lineRule="auto"/>
        <w:ind w:firstLineChars="0"/>
      </w:pPr>
      <w:r>
        <w:rPr>
          <w:rFonts w:hint="eastAsia"/>
        </w:rPr>
        <w:t>为加强高分子物理与化学国家重点实验</w:t>
      </w:r>
      <w:r w:rsidR="00952D29">
        <w:rPr>
          <w:rFonts w:hint="eastAsia"/>
        </w:rPr>
        <w:t>室</w:t>
      </w:r>
      <w:r>
        <w:rPr>
          <w:rFonts w:hint="eastAsia"/>
        </w:rPr>
        <w:t>国际交流开放，发挥国家重点实验室人才、设备等资源优势，培养后备科技人才，特制定此办法，旨在吸引具有国际化背景的优秀博士毕业生作为博士后加盟实验室。</w:t>
      </w:r>
    </w:p>
    <w:p w:rsidR="00482826" w:rsidRDefault="00482826" w:rsidP="00952D29">
      <w:pPr>
        <w:pStyle w:val="a3"/>
        <w:numPr>
          <w:ilvl w:val="0"/>
          <w:numId w:val="1"/>
        </w:numPr>
        <w:spacing w:line="360" w:lineRule="auto"/>
        <w:ind w:firstLineChars="0"/>
      </w:pPr>
      <w:r>
        <w:rPr>
          <w:rFonts w:hint="eastAsia"/>
        </w:rPr>
        <w:t>资助方式：在依托单位提供的博士后工资基础上，高分子物理与化学国家重点实验室为入选的博士后</w:t>
      </w:r>
      <w:r w:rsidR="00C40AEE">
        <w:rPr>
          <w:rFonts w:hint="eastAsia"/>
        </w:rPr>
        <w:t>每年</w:t>
      </w:r>
      <w:r>
        <w:rPr>
          <w:rFonts w:hint="eastAsia"/>
        </w:rPr>
        <w:t>再提供</w:t>
      </w:r>
      <w:r>
        <w:rPr>
          <w:rFonts w:hint="eastAsia"/>
        </w:rPr>
        <w:t>10</w:t>
      </w:r>
      <w:r>
        <w:rPr>
          <w:rFonts w:hint="eastAsia"/>
        </w:rPr>
        <w:t>万元人民币的工资补贴。</w:t>
      </w:r>
    </w:p>
    <w:p w:rsidR="00952D29" w:rsidRDefault="00952D29" w:rsidP="00952D29">
      <w:pPr>
        <w:pStyle w:val="a3"/>
        <w:numPr>
          <w:ilvl w:val="0"/>
          <w:numId w:val="1"/>
        </w:numPr>
        <w:spacing w:line="360" w:lineRule="auto"/>
        <w:ind w:firstLineChars="0"/>
      </w:pPr>
      <w:r>
        <w:rPr>
          <w:rFonts w:hint="eastAsia"/>
        </w:rPr>
        <w:t>资助期限：</w:t>
      </w:r>
      <w:r w:rsidR="008C2D38">
        <w:rPr>
          <w:rFonts w:hint="eastAsia"/>
        </w:rPr>
        <w:t>1</w:t>
      </w:r>
      <w:r>
        <w:rPr>
          <w:rFonts w:hint="eastAsia"/>
        </w:rPr>
        <w:t>至</w:t>
      </w:r>
      <w:r>
        <w:rPr>
          <w:rFonts w:hint="eastAsia"/>
        </w:rPr>
        <w:t>3</w:t>
      </w:r>
      <w:r>
        <w:rPr>
          <w:rFonts w:hint="eastAsia"/>
        </w:rPr>
        <w:t>年</w:t>
      </w:r>
    </w:p>
    <w:p w:rsidR="00482826" w:rsidRDefault="00482826" w:rsidP="00952D29">
      <w:pPr>
        <w:pStyle w:val="a3"/>
        <w:numPr>
          <w:ilvl w:val="0"/>
          <w:numId w:val="1"/>
        </w:numPr>
        <w:spacing w:line="360" w:lineRule="auto"/>
        <w:ind w:firstLineChars="0"/>
      </w:pPr>
      <w:r>
        <w:rPr>
          <w:rFonts w:hint="eastAsia"/>
        </w:rPr>
        <w:t>候选人资格：候选人国籍不限，应为国际高水平高分子研究机构博士毕业</w:t>
      </w:r>
      <w:r>
        <w:rPr>
          <w:rFonts w:hint="eastAsia"/>
        </w:rPr>
        <w:t>3</w:t>
      </w:r>
      <w:r>
        <w:rPr>
          <w:rFonts w:hint="eastAsia"/>
        </w:rPr>
        <w:t>年以内，在攻读博士学位期间已取得优异科研成绩，所从事领域与高分子物理与化学国家重点实验方向相关，已联系并征得合作导师同意（合作导师需为高分子物理与化学国家重点实验室固定成员、研究员</w:t>
      </w:r>
      <w:r w:rsidR="00053C9C">
        <w:rPr>
          <w:rFonts w:hint="eastAsia"/>
        </w:rPr>
        <w:t>、博导</w:t>
      </w:r>
      <w:r>
        <w:rPr>
          <w:rFonts w:hint="eastAsia"/>
        </w:rPr>
        <w:t>）。</w:t>
      </w:r>
    </w:p>
    <w:p w:rsidR="00053C9C" w:rsidRDefault="00482826" w:rsidP="00952D29">
      <w:pPr>
        <w:pStyle w:val="a3"/>
        <w:numPr>
          <w:ilvl w:val="0"/>
          <w:numId w:val="1"/>
        </w:numPr>
        <w:spacing w:line="360" w:lineRule="auto"/>
        <w:ind w:firstLineChars="0"/>
      </w:pPr>
      <w:r>
        <w:rPr>
          <w:rFonts w:hint="eastAsia"/>
        </w:rPr>
        <w:t>申请程序：</w:t>
      </w:r>
    </w:p>
    <w:p w:rsidR="00482826" w:rsidRDefault="00053C9C" w:rsidP="00952D29">
      <w:pPr>
        <w:pStyle w:val="a3"/>
        <w:numPr>
          <w:ilvl w:val="1"/>
          <w:numId w:val="1"/>
        </w:numPr>
        <w:spacing w:line="360" w:lineRule="auto"/>
        <w:ind w:firstLineChars="0"/>
      </w:pPr>
      <w:r>
        <w:rPr>
          <w:rFonts w:hint="eastAsia"/>
        </w:rPr>
        <w:t>候选人提供学术简历，室务会初选；</w:t>
      </w:r>
    </w:p>
    <w:p w:rsidR="00053C9C" w:rsidRDefault="00053C9C" w:rsidP="00952D29">
      <w:pPr>
        <w:pStyle w:val="a3"/>
        <w:numPr>
          <w:ilvl w:val="1"/>
          <w:numId w:val="1"/>
        </w:numPr>
        <w:spacing w:line="360" w:lineRule="auto"/>
        <w:ind w:firstLineChars="0"/>
      </w:pPr>
      <w:r>
        <w:rPr>
          <w:rFonts w:hint="eastAsia"/>
        </w:rPr>
        <w:t>通过初选的候选人与合作导师协商撰写申请书（见附件</w:t>
      </w:r>
      <w:r w:rsidR="00352728">
        <w:rPr>
          <w:rFonts w:hint="eastAsia"/>
        </w:rPr>
        <w:t>，请勿改变字体、格式</w:t>
      </w:r>
      <w:r>
        <w:rPr>
          <w:rFonts w:hint="eastAsia"/>
        </w:rPr>
        <w:t>）</w:t>
      </w:r>
      <w:r w:rsidR="00352728">
        <w:rPr>
          <w:rFonts w:hint="eastAsia"/>
        </w:rPr>
        <w:t>；</w:t>
      </w:r>
    </w:p>
    <w:p w:rsidR="00053C9C" w:rsidRDefault="00053C9C" w:rsidP="00952D29">
      <w:pPr>
        <w:pStyle w:val="a3"/>
        <w:numPr>
          <w:ilvl w:val="1"/>
          <w:numId w:val="1"/>
        </w:numPr>
        <w:spacing w:line="360" w:lineRule="auto"/>
        <w:ind w:firstLineChars="0"/>
      </w:pPr>
      <w:r>
        <w:rPr>
          <w:rFonts w:hint="eastAsia"/>
        </w:rPr>
        <w:t>分专业进行申请答辩</w:t>
      </w:r>
      <w:r w:rsidR="00532CB4">
        <w:rPr>
          <w:rFonts w:hint="eastAsia"/>
        </w:rPr>
        <w:t>，候选人准备</w:t>
      </w:r>
      <w:r w:rsidR="00532CB4">
        <w:rPr>
          <w:rFonts w:hint="eastAsia"/>
        </w:rPr>
        <w:t>ppt</w:t>
      </w:r>
      <w:r w:rsidR="00532CB4">
        <w:rPr>
          <w:rFonts w:hint="eastAsia"/>
        </w:rPr>
        <w:t>答辩材料，专业委员会根据</w:t>
      </w:r>
      <w:r w:rsidR="00952D29">
        <w:rPr>
          <w:rFonts w:hint="eastAsia"/>
        </w:rPr>
        <w:t>候选人</w:t>
      </w:r>
      <w:r w:rsidR="00532CB4">
        <w:rPr>
          <w:rFonts w:hint="eastAsia"/>
        </w:rPr>
        <w:t>答辩及质询情况作出资助与否</w:t>
      </w:r>
      <w:r w:rsidR="00952D29">
        <w:rPr>
          <w:rFonts w:hint="eastAsia"/>
        </w:rPr>
        <w:t>的建议；室务会最终讨论确定资助人选。</w:t>
      </w:r>
    </w:p>
    <w:p w:rsidR="00352728" w:rsidRDefault="00952D29" w:rsidP="00042894">
      <w:pPr>
        <w:pStyle w:val="a3"/>
        <w:numPr>
          <w:ilvl w:val="0"/>
          <w:numId w:val="1"/>
        </w:numPr>
        <w:spacing w:line="360" w:lineRule="auto"/>
        <w:ind w:firstLineChars="0"/>
      </w:pPr>
      <w:r>
        <w:rPr>
          <w:rFonts w:hint="eastAsia"/>
        </w:rPr>
        <w:t>在站管理：除依托单位及国家博士后管理中心要求的事项外，高分子物理与化学国家重点实验室资助的优秀博士后科研人员在站期间需</w:t>
      </w:r>
      <w:r w:rsidR="008C2D38">
        <w:rPr>
          <w:rFonts w:hint="eastAsia"/>
        </w:rPr>
        <w:t>向实验室专业委员会</w:t>
      </w:r>
      <w:r>
        <w:rPr>
          <w:rFonts w:hint="eastAsia"/>
        </w:rPr>
        <w:t>提供半年</w:t>
      </w:r>
      <w:r w:rsidR="008C2D38">
        <w:rPr>
          <w:rFonts w:hint="eastAsia"/>
        </w:rPr>
        <w:t>工作总结报告（第一份工作总结报告提交日不迟于博士后进站的第</w:t>
      </w:r>
      <w:r w:rsidR="008C2D38">
        <w:rPr>
          <w:rFonts w:hint="eastAsia"/>
        </w:rPr>
        <w:t>8</w:t>
      </w:r>
      <w:r w:rsidR="008C2D38">
        <w:rPr>
          <w:rFonts w:hint="eastAsia"/>
        </w:rPr>
        <w:t>个月，以次类推。）。每年提交年度总结报告。室务会组织专业委员会召开优秀博士后年度报告会，评估工作进展，作出是否继续资助的决定。</w:t>
      </w:r>
    </w:p>
    <w:p w:rsidR="00352728" w:rsidRDefault="00352728">
      <w:pPr>
        <w:widowControl/>
        <w:jc w:val="left"/>
      </w:pPr>
      <w:r>
        <w:br w:type="page"/>
      </w:r>
    </w:p>
    <w:p w:rsidR="00352728" w:rsidRDefault="00352728" w:rsidP="00352728">
      <w:pPr>
        <w:pStyle w:val="Default"/>
        <w:rPr>
          <w:b/>
          <w:sz w:val="20"/>
          <w:szCs w:val="20"/>
        </w:rPr>
      </w:pPr>
      <w:r>
        <w:rPr>
          <w:b/>
          <w:sz w:val="20"/>
          <w:szCs w:val="20"/>
        </w:rPr>
        <w:lastRenderedPageBreak/>
        <w:t>Proposal for IPI, SKLPPC                                      (IPI2015***)</w:t>
      </w:r>
    </w:p>
    <w:p w:rsidR="00352728" w:rsidRDefault="00352728" w:rsidP="00372A02">
      <w:pPr>
        <w:pStyle w:val="Default"/>
        <w:rPr>
          <w:b/>
          <w:sz w:val="20"/>
          <w:szCs w:val="20"/>
        </w:rPr>
      </w:pPr>
    </w:p>
    <w:p w:rsidR="00352728" w:rsidRDefault="00352728" w:rsidP="00372A02">
      <w:pPr>
        <w:pStyle w:val="Default"/>
        <w:rPr>
          <w:sz w:val="20"/>
          <w:szCs w:val="20"/>
        </w:rPr>
      </w:pPr>
      <w:r w:rsidRPr="00387683">
        <w:rPr>
          <w:b/>
          <w:sz w:val="20"/>
          <w:szCs w:val="20"/>
        </w:rPr>
        <w:t>Title</w:t>
      </w:r>
      <w:r>
        <w:rPr>
          <w:rFonts w:hint="eastAsia"/>
          <w:sz w:val="20"/>
          <w:szCs w:val="20"/>
        </w:rPr>
        <w:t>:</w:t>
      </w:r>
      <w:r>
        <w:rPr>
          <w:sz w:val="20"/>
          <w:szCs w:val="20"/>
        </w:rPr>
        <w:t xml:space="preserve"> </w:t>
      </w:r>
    </w:p>
    <w:p w:rsidR="00352728" w:rsidRDefault="00352728" w:rsidP="00CB616B">
      <w:pPr>
        <w:pStyle w:val="Default"/>
        <w:rPr>
          <w:sz w:val="20"/>
          <w:szCs w:val="20"/>
        </w:rPr>
      </w:pPr>
      <w:r w:rsidRPr="00387683">
        <w:rPr>
          <w:b/>
          <w:sz w:val="20"/>
          <w:szCs w:val="20"/>
        </w:rPr>
        <w:t>Applicant</w:t>
      </w:r>
      <w:r>
        <w:rPr>
          <w:sz w:val="20"/>
          <w:szCs w:val="20"/>
        </w:rPr>
        <w:t xml:space="preserve">(s): </w:t>
      </w:r>
    </w:p>
    <w:p w:rsidR="00352728" w:rsidRPr="00387683" w:rsidRDefault="00352728" w:rsidP="00372A02">
      <w:pPr>
        <w:pStyle w:val="Default"/>
        <w:rPr>
          <w:sz w:val="20"/>
          <w:szCs w:val="20"/>
        </w:rPr>
      </w:pPr>
    </w:p>
    <w:p w:rsidR="00352728" w:rsidRDefault="00352728" w:rsidP="00CB616B">
      <w:pPr>
        <w:pStyle w:val="Default"/>
        <w:rPr>
          <w:sz w:val="20"/>
          <w:szCs w:val="20"/>
        </w:rPr>
      </w:pPr>
      <w:r w:rsidRPr="00387683">
        <w:rPr>
          <w:b/>
          <w:sz w:val="20"/>
          <w:szCs w:val="20"/>
        </w:rPr>
        <w:t>Research objectives</w:t>
      </w:r>
      <w:r>
        <w:rPr>
          <w:sz w:val="20"/>
          <w:szCs w:val="20"/>
        </w:rPr>
        <w:t xml:space="preserve"> (Max. half page)</w:t>
      </w:r>
    </w:p>
    <w:p w:rsidR="00352728" w:rsidRDefault="00352728" w:rsidP="00372A02">
      <w:pPr>
        <w:pStyle w:val="Default"/>
        <w:rPr>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Pr="00387683" w:rsidRDefault="00352728" w:rsidP="00372A02">
      <w:pPr>
        <w:pStyle w:val="Default"/>
        <w:rPr>
          <w:sz w:val="20"/>
          <w:szCs w:val="20"/>
        </w:rPr>
      </w:pPr>
    </w:p>
    <w:p w:rsidR="00352728" w:rsidRPr="003E1E12" w:rsidRDefault="00352728" w:rsidP="00CB616B">
      <w:pPr>
        <w:pStyle w:val="Default"/>
        <w:rPr>
          <w:sz w:val="20"/>
          <w:szCs w:val="20"/>
        </w:rPr>
      </w:pPr>
      <w:r w:rsidRPr="00387683">
        <w:rPr>
          <w:b/>
          <w:sz w:val="20"/>
          <w:szCs w:val="20"/>
        </w:rPr>
        <w:t xml:space="preserve">Description of the current (international) state of the art including motivation </w:t>
      </w:r>
      <w:r>
        <w:rPr>
          <w:sz w:val="20"/>
          <w:szCs w:val="20"/>
        </w:rPr>
        <w:t>(Max. one page including references)</w:t>
      </w:r>
    </w:p>
    <w:p w:rsidR="00352728" w:rsidRDefault="00352728" w:rsidP="00372A02">
      <w:pPr>
        <w:pStyle w:val="Default"/>
        <w:rPr>
          <w:sz w:val="20"/>
          <w:szCs w:val="20"/>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lang w:val="de-DE"/>
        </w:rPr>
      </w:pPr>
    </w:p>
    <w:p w:rsidR="00352728" w:rsidRDefault="00352728" w:rsidP="00CB616B">
      <w:pPr>
        <w:pStyle w:val="Default"/>
        <w:rPr>
          <w:sz w:val="20"/>
          <w:szCs w:val="20"/>
        </w:rPr>
      </w:pPr>
      <w:r>
        <w:rPr>
          <w:b/>
          <w:sz w:val="20"/>
          <w:szCs w:val="20"/>
        </w:rPr>
        <w:t>S</w:t>
      </w:r>
      <w:r w:rsidRPr="00387683">
        <w:rPr>
          <w:b/>
          <w:sz w:val="20"/>
          <w:szCs w:val="20"/>
        </w:rPr>
        <w:t>cientific and technologica</w:t>
      </w:r>
      <w:r>
        <w:rPr>
          <w:b/>
          <w:sz w:val="20"/>
          <w:szCs w:val="20"/>
        </w:rPr>
        <w:t>l approaches</w:t>
      </w:r>
      <w:r w:rsidRPr="00387683">
        <w:rPr>
          <w:b/>
          <w:sz w:val="20"/>
          <w:szCs w:val="20"/>
        </w:rPr>
        <w:t xml:space="preserve"> </w:t>
      </w:r>
      <w:r>
        <w:rPr>
          <w:sz w:val="20"/>
          <w:szCs w:val="20"/>
        </w:rPr>
        <w:t xml:space="preserve">(Max. half page) </w:t>
      </w:r>
    </w:p>
    <w:p w:rsidR="00352728" w:rsidRPr="00387683" w:rsidRDefault="00352728" w:rsidP="00372A02">
      <w:pPr>
        <w:pStyle w:val="Default"/>
        <w:rPr>
          <w:b/>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Default="00352728" w:rsidP="00372A02">
      <w:pPr>
        <w:pStyle w:val="Default"/>
        <w:rPr>
          <w:sz w:val="20"/>
          <w:szCs w:val="20"/>
        </w:rPr>
      </w:pPr>
    </w:p>
    <w:p w:rsidR="00352728" w:rsidRPr="00387683" w:rsidRDefault="00352728" w:rsidP="00372A02">
      <w:pPr>
        <w:pStyle w:val="Default"/>
        <w:rPr>
          <w:b/>
          <w:sz w:val="20"/>
          <w:szCs w:val="20"/>
        </w:rPr>
      </w:pPr>
      <w:r w:rsidRPr="00387683">
        <w:rPr>
          <w:b/>
          <w:sz w:val="20"/>
          <w:szCs w:val="20"/>
        </w:rPr>
        <w:t>Targets and deliverables per annum</w:t>
      </w:r>
      <w:r w:rsidRPr="00754A56">
        <w:rPr>
          <w:sz w:val="20"/>
          <w:szCs w:val="20"/>
        </w:rPr>
        <w:t xml:space="preserve"> </w:t>
      </w:r>
      <w:r>
        <w:rPr>
          <w:sz w:val="20"/>
          <w:szCs w:val="20"/>
        </w:rPr>
        <w:t>(Max. half page)</w:t>
      </w:r>
    </w:p>
    <w:p w:rsidR="00352728" w:rsidRDefault="00352728" w:rsidP="00CB616B">
      <w:pPr>
        <w:pStyle w:val="Default"/>
        <w:rPr>
          <w:sz w:val="20"/>
          <w:szCs w:val="20"/>
        </w:rPr>
      </w:pPr>
      <w:r w:rsidRPr="00087503">
        <w:rPr>
          <w:b/>
          <w:sz w:val="20"/>
          <w:szCs w:val="20"/>
        </w:rPr>
        <w:t>Y</w:t>
      </w:r>
      <w:r w:rsidRPr="00087503">
        <w:rPr>
          <w:rFonts w:hint="eastAsia"/>
          <w:b/>
          <w:sz w:val="20"/>
          <w:szCs w:val="20"/>
        </w:rPr>
        <w:t>ear 1:</w:t>
      </w:r>
      <w:r>
        <w:rPr>
          <w:rFonts w:hint="eastAsia"/>
          <w:sz w:val="20"/>
          <w:szCs w:val="20"/>
        </w:rPr>
        <w:t xml:space="preserve"> </w:t>
      </w:r>
    </w:p>
    <w:p w:rsidR="00352728" w:rsidRDefault="00352728" w:rsidP="00372A02">
      <w:pPr>
        <w:pStyle w:val="Default"/>
        <w:rPr>
          <w:sz w:val="20"/>
          <w:szCs w:val="20"/>
        </w:rPr>
      </w:pPr>
      <w:r w:rsidRPr="00087503">
        <w:rPr>
          <w:rFonts w:hint="eastAsia"/>
          <w:b/>
          <w:sz w:val="20"/>
          <w:szCs w:val="20"/>
        </w:rPr>
        <w:t>Year 2:</w:t>
      </w:r>
      <w:r>
        <w:rPr>
          <w:rFonts w:hint="eastAsia"/>
          <w:sz w:val="20"/>
          <w:szCs w:val="20"/>
        </w:rPr>
        <w:t xml:space="preserve"> </w:t>
      </w:r>
    </w:p>
    <w:p w:rsidR="00352728" w:rsidRPr="00B43805" w:rsidRDefault="00352728" w:rsidP="00B43805">
      <w:pPr>
        <w:pStyle w:val="Default"/>
        <w:rPr>
          <w:sz w:val="20"/>
          <w:szCs w:val="20"/>
        </w:rPr>
      </w:pPr>
      <w:r w:rsidRPr="00087503">
        <w:rPr>
          <w:rFonts w:hint="eastAsia"/>
          <w:b/>
          <w:sz w:val="20"/>
          <w:szCs w:val="20"/>
        </w:rPr>
        <w:t>Year 3:</w:t>
      </w:r>
      <w:r>
        <w:rPr>
          <w:rFonts w:hint="eastAsia"/>
          <w:sz w:val="20"/>
          <w:szCs w:val="20"/>
        </w:rPr>
        <w:t xml:space="preserve"> </w:t>
      </w:r>
    </w:p>
    <w:p w:rsidR="00952D29" w:rsidRDefault="00952D29" w:rsidP="00952D29">
      <w:pPr>
        <w:spacing w:line="360" w:lineRule="auto"/>
      </w:pPr>
    </w:p>
    <w:sectPr w:rsidR="00952D29" w:rsidSect="0066722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601" w:rsidRDefault="00646601"/>
  </w:endnote>
  <w:endnote w:type="continuationSeparator" w:id="0">
    <w:p w:rsidR="00646601" w:rsidRDefault="00646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601" w:rsidRDefault="00646601"/>
  </w:footnote>
  <w:footnote w:type="continuationSeparator" w:id="0">
    <w:p w:rsidR="00646601" w:rsidRDefault="006466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A7560"/>
    <w:multiLevelType w:val="multilevel"/>
    <w:tmpl w:val="C9902C66"/>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1800" w:hanging="18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26"/>
    <w:rsid w:val="00053C9C"/>
    <w:rsid w:val="00263719"/>
    <w:rsid w:val="00352728"/>
    <w:rsid w:val="00482826"/>
    <w:rsid w:val="00532CB4"/>
    <w:rsid w:val="00646601"/>
    <w:rsid w:val="00667221"/>
    <w:rsid w:val="008C2D38"/>
    <w:rsid w:val="00952D29"/>
    <w:rsid w:val="00BA667A"/>
    <w:rsid w:val="00C40AEE"/>
    <w:rsid w:val="00C70080"/>
    <w:rsid w:val="00FB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E9792C5E-C568-453D-80CE-A1E869B3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826"/>
    <w:pPr>
      <w:ind w:firstLineChars="200" w:firstLine="420"/>
    </w:pPr>
  </w:style>
  <w:style w:type="paragraph" w:customStyle="1" w:styleId="Default">
    <w:name w:val="Default"/>
    <w:rsid w:val="00352728"/>
    <w:pPr>
      <w:widowControl w:val="0"/>
      <w:autoSpaceDE w:val="0"/>
      <w:autoSpaceDN w:val="0"/>
      <w:adjustRightInd w:val="0"/>
    </w:pPr>
    <w:rPr>
      <w:rFonts w:ascii="Arial" w:eastAsia="宋体"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dc:description/>
  <cp:lastModifiedBy>YuHong Song</cp:lastModifiedBy>
  <cp:revision>3</cp:revision>
  <dcterms:created xsi:type="dcterms:W3CDTF">2015-10-10T06:36:00Z</dcterms:created>
  <dcterms:modified xsi:type="dcterms:W3CDTF">2015-10-10T06:36:00Z</dcterms:modified>
</cp:coreProperties>
</file>